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2373" w14:textId="77777777" w:rsidR="00BF2039" w:rsidRDefault="00601FE2" w:rsidP="00BF2039">
      <w:pPr>
        <w:spacing w:line="360" w:lineRule="auto"/>
        <w:ind w:firstLine="129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ASMENŲ</w:t>
      </w:r>
      <w:r w:rsidR="00A408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SUKAKUS</w:t>
      </w:r>
      <w:r w:rsidR="00A408EA">
        <w:rPr>
          <w:rFonts w:ascii="Times New Roman" w:hAnsi="Times New Roman" w:cs="Times New Roman"/>
          <w:b/>
          <w:sz w:val="24"/>
          <w:szCs w:val="24"/>
        </w:rPr>
        <w:t>IŲ</w:t>
      </w:r>
      <w:r>
        <w:rPr>
          <w:rFonts w:ascii="Times New Roman" w:hAnsi="Times New Roman" w:cs="Times New Roman"/>
          <w:b/>
          <w:sz w:val="24"/>
          <w:szCs w:val="24"/>
        </w:rPr>
        <w:t xml:space="preserve"> 18 M.</w:t>
      </w:r>
      <w:r w:rsidR="00A408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NEVEIKSNUMO TAM TIKROJE SRITYJE, GLOBOS AR RŪPYBOS NUSTATYMAS.   </w:t>
      </w:r>
    </w:p>
    <w:p w14:paraId="10D7CC8B" w14:textId="77777777" w:rsidR="00204E61" w:rsidRPr="00A4016E" w:rsidRDefault="00A51361" w:rsidP="00A4016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4016E">
        <w:rPr>
          <w:rFonts w:ascii="Times New Roman" w:hAnsi="Times New Roman" w:cs="Times New Roman"/>
          <w:sz w:val="24"/>
          <w:szCs w:val="24"/>
        </w:rPr>
        <w:t>T</w:t>
      </w:r>
      <w:r w:rsidR="00305267" w:rsidRPr="00A4016E">
        <w:rPr>
          <w:rFonts w:ascii="Times New Roman" w:hAnsi="Times New Roman" w:cs="Times New Roman"/>
          <w:sz w:val="24"/>
          <w:szCs w:val="24"/>
        </w:rPr>
        <w:t>ėv</w:t>
      </w:r>
      <w:r w:rsidRPr="00A4016E">
        <w:rPr>
          <w:rFonts w:ascii="Times New Roman" w:hAnsi="Times New Roman" w:cs="Times New Roman"/>
          <w:sz w:val="24"/>
          <w:szCs w:val="24"/>
        </w:rPr>
        <w:t>ai</w:t>
      </w:r>
      <w:r w:rsidR="00305267" w:rsidRPr="00A4016E">
        <w:rPr>
          <w:rFonts w:ascii="Times New Roman" w:hAnsi="Times New Roman" w:cs="Times New Roman"/>
          <w:sz w:val="24"/>
          <w:szCs w:val="24"/>
        </w:rPr>
        <w:t xml:space="preserve"> bei globėja</w:t>
      </w:r>
      <w:r w:rsidRPr="00A4016E">
        <w:rPr>
          <w:rFonts w:ascii="Times New Roman" w:hAnsi="Times New Roman" w:cs="Times New Roman"/>
          <w:sz w:val="24"/>
          <w:szCs w:val="24"/>
        </w:rPr>
        <w:t>i</w:t>
      </w:r>
      <w:r w:rsidR="00305267" w:rsidRPr="00A4016E">
        <w:rPr>
          <w:rFonts w:ascii="Times New Roman" w:hAnsi="Times New Roman" w:cs="Times New Roman"/>
          <w:sz w:val="24"/>
          <w:szCs w:val="24"/>
        </w:rPr>
        <w:t xml:space="preserve"> </w:t>
      </w:r>
      <w:r w:rsidRPr="00A4016E">
        <w:rPr>
          <w:rFonts w:ascii="Times New Roman" w:hAnsi="Times New Roman" w:cs="Times New Roman"/>
          <w:sz w:val="24"/>
          <w:szCs w:val="24"/>
        </w:rPr>
        <w:t xml:space="preserve">prižiūrintys </w:t>
      </w:r>
      <w:r w:rsidR="00305267" w:rsidRPr="00A4016E">
        <w:rPr>
          <w:rFonts w:ascii="Times New Roman" w:hAnsi="Times New Roman" w:cs="Times New Roman"/>
          <w:sz w:val="24"/>
          <w:szCs w:val="24"/>
        </w:rPr>
        <w:t>vaiku</w:t>
      </w:r>
      <w:r w:rsidRPr="00A4016E">
        <w:rPr>
          <w:rFonts w:ascii="Times New Roman" w:hAnsi="Times New Roman" w:cs="Times New Roman"/>
          <w:sz w:val="24"/>
          <w:szCs w:val="24"/>
        </w:rPr>
        <w:t>s</w:t>
      </w:r>
      <w:r w:rsidR="00305267" w:rsidRPr="00A4016E">
        <w:rPr>
          <w:rFonts w:ascii="Times New Roman" w:hAnsi="Times New Roman" w:cs="Times New Roman"/>
          <w:sz w:val="24"/>
          <w:szCs w:val="24"/>
        </w:rPr>
        <w:t>, kuri</w:t>
      </w:r>
      <w:r w:rsidRPr="00A4016E">
        <w:rPr>
          <w:rFonts w:ascii="Times New Roman" w:hAnsi="Times New Roman" w:cs="Times New Roman"/>
          <w:sz w:val="24"/>
          <w:szCs w:val="24"/>
        </w:rPr>
        <w:t>ems</w:t>
      </w:r>
      <w:r w:rsidR="00305267" w:rsidRPr="00A4016E">
        <w:rPr>
          <w:rFonts w:ascii="Times New Roman" w:hAnsi="Times New Roman" w:cs="Times New Roman"/>
          <w:sz w:val="24"/>
          <w:szCs w:val="24"/>
        </w:rPr>
        <w:t xml:space="preserve"> sueina 18 metų</w:t>
      </w:r>
      <w:r w:rsidR="00204E61" w:rsidRPr="00A4016E">
        <w:rPr>
          <w:rFonts w:ascii="Times New Roman" w:hAnsi="Times New Roman" w:cs="Times New Roman"/>
          <w:sz w:val="24"/>
          <w:szCs w:val="24"/>
        </w:rPr>
        <w:t xml:space="preserve">, kai vaikams </w:t>
      </w:r>
      <w:r w:rsidRPr="00A4016E">
        <w:rPr>
          <w:rFonts w:ascii="Times New Roman" w:hAnsi="Times New Roman" w:cs="Times New Roman"/>
          <w:sz w:val="24"/>
          <w:szCs w:val="24"/>
        </w:rPr>
        <w:t xml:space="preserve">reikalinga nuolatinė globa, turėtų atkreipti dėmesį į tai, kad bylos nagrinėjimo procesas teisme dėl </w:t>
      </w:r>
      <w:r w:rsidR="00204E61" w:rsidRPr="00A4016E">
        <w:rPr>
          <w:rFonts w:ascii="Times New Roman" w:hAnsi="Times New Roman" w:cs="Times New Roman"/>
          <w:sz w:val="24"/>
          <w:szCs w:val="24"/>
        </w:rPr>
        <w:t xml:space="preserve">asmens </w:t>
      </w:r>
      <w:r w:rsidRPr="00A4016E">
        <w:rPr>
          <w:rFonts w:ascii="Times New Roman" w:hAnsi="Times New Roman" w:cs="Times New Roman"/>
          <w:sz w:val="24"/>
          <w:szCs w:val="24"/>
        </w:rPr>
        <w:t xml:space="preserve">neveiksnumo nustatymo, gali užtrukti 6-9 mėnesius. </w:t>
      </w:r>
      <w:r w:rsidR="00204E61" w:rsidRPr="00A4016E">
        <w:rPr>
          <w:rFonts w:ascii="Times New Roman" w:hAnsi="Times New Roman" w:cs="Times New Roman"/>
          <w:sz w:val="24"/>
          <w:szCs w:val="24"/>
        </w:rPr>
        <w:t>Norėdami užtikrinti asmenų, kuriems sueina 18 metų</w:t>
      </w:r>
      <w:r w:rsidR="00A408EA">
        <w:rPr>
          <w:rFonts w:ascii="Times New Roman" w:hAnsi="Times New Roman" w:cs="Times New Roman"/>
          <w:sz w:val="24"/>
          <w:szCs w:val="24"/>
        </w:rPr>
        <w:t>,</w:t>
      </w:r>
      <w:r w:rsidR="00204E61" w:rsidRPr="00A4016E">
        <w:rPr>
          <w:rFonts w:ascii="Times New Roman" w:hAnsi="Times New Roman" w:cs="Times New Roman"/>
          <w:sz w:val="24"/>
          <w:szCs w:val="24"/>
        </w:rPr>
        <w:t xml:space="preserve"> teises tuo laikotarpiu, kai vykta bylos nagrinėjimas teisme, informuojame, kad: </w:t>
      </w:r>
    </w:p>
    <w:p w14:paraId="41CEBB33" w14:textId="77777777" w:rsidR="00204E61" w:rsidRPr="00A4016E" w:rsidRDefault="00BF2039" w:rsidP="00A4016E">
      <w:pPr>
        <w:pStyle w:val="Betarp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pareiškimą dėl nepilnamečio fizinio asmens pripažinimo neveiksniu tam tikroje srityje ar ribotai veiksniu tam tikroje srityje galima paduoti ne anksčiau </w:t>
      </w:r>
      <w:r w:rsidRPr="00A4016E">
        <w:rPr>
          <w:rFonts w:ascii="Times New Roman" w:hAnsi="Times New Roman" w:cs="Times New Roman"/>
          <w:b/>
          <w:sz w:val="24"/>
          <w:szCs w:val="24"/>
          <w:lang w:eastAsia="lt-LT"/>
        </w:rPr>
        <w:t>kaip likus šešiems mėnesiams</w:t>
      </w:r>
      <w:r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 iki asmens, kuris turėtų būti pripažintas neveiksniu tam tikroje srityje ar ribotai veiksniu tam tikroje srityje, pilnametystės.</w:t>
      </w:r>
      <w:r w:rsidR="00204E61" w:rsidRPr="00A4016E">
        <w:rPr>
          <w:rFonts w:ascii="Times New Roman" w:hAnsi="Times New Roman" w:cs="Times New Roman"/>
          <w:sz w:val="24"/>
          <w:szCs w:val="24"/>
        </w:rPr>
        <w:t xml:space="preserve"> (Lietuvos Respublikos civilinio proceso kodekso 463 straipsnio 2 dalis) </w:t>
      </w:r>
    </w:p>
    <w:p w14:paraId="32F0710A" w14:textId="77777777" w:rsidR="00A4016E" w:rsidRPr="00A4016E" w:rsidRDefault="00BE2275" w:rsidP="00A4016E">
      <w:pPr>
        <w:pStyle w:val="Betarp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6E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F5560C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eikdami pareiškimą teismui dėl asmens pripažinimo neveiksniu tam tikroje srityje, </w:t>
      </w:r>
      <w:r w:rsidR="0053571E">
        <w:rPr>
          <w:rFonts w:ascii="Times New Roman" w:hAnsi="Times New Roman" w:cs="Times New Roman"/>
          <w:sz w:val="24"/>
          <w:szCs w:val="24"/>
          <w:lang w:eastAsia="lt-LT"/>
        </w:rPr>
        <w:t xml:space="preserve">ar ribotai veiksniu tam tikroje srityje, </w:t>
      </w:r>
      <w:r w:rsidR="00F5560C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globos nustatymo ir globėjo paskyrimo, tėvai turi teisę prašyti teismo taikyti </w:t>
      </w:r>
      <w:r w:rsidR="00F5560C" w:rsidRPr="00A4016E">
        <w:rPr>
          <w:rFonts w:ascii="Times New Roman" w:hAnsi="Times New Roman" w:cs="Times New Roman"/>
          <w:b/>
          <w:sz w:val="24"/>
          <w:szCs w:val="24"/>
          <w:lang w:eastAsia="lt-LT"/>
        </w:rPr>
        <w:t>laikinas apsaugos priemones,</w:t>
      </w:r>
      <w:r w:rsidR="00F5560C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4016E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kad </w:t>
      </w:r>
      <w:r w:rsidR="00EF3B25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viso teisminio proceso metu būtų užtikrintos neveiksnaus asmens teisės </w:t>
      </w:r>
      <w:r w:rsidR="007D5C36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A4016E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 sveikatos apsaugą, teisę </w:t>
      </w:r>
      <w:r w:rsidR="00EF3B25" w:rsidRPr="00A4016E">
        <w:rPr>
          <w:rFonts w:ascii="Times New Roman" w:hAnsi="Times New Roman" w:cs="Times New Roman"/>
          <w:sz w:val="24"/>
          <w:szCs w:val="24"/>
          <w:lang w:eastAsia="lt-LT"/>
        </w:rPr>
        <w:t>gauti išmokas, kitas paslaugas.</w:t>
      </w:r>
      <w:r w:rsidR="00204E61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4016E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(Lietuvos Respublikos civilinio proceso kodekso </w:t>
      </w:r>
      <w:r w:rsidR="00204E61" w:rsidRPr="00A4016E">
        <w:rPr>
          <w:rFonts w:ascii="Times New Roman" w:hAnsi="Times New Roman" w:cs="Times New Roman"/>
          <w:sz w:val="24"/>
          <w:szCs w:val="24"/>
          <w:lang w:eastAsia="lt-LT"/>
        </w:rPr>
        <w:t>144-152 str</w:t>
      </w:r>
      <w:r w:rsidR="00A4016E" w:rsidRPr="00A4016E">
        <w:rPr>
          <w:rFonts w:ascii="Times New Roman" w:hAnsi="Times New Roman" w:cs="Times New Roman"/>
          <w:sz w:val="24"/>
          <w:szCs w:val="24"/>
          <w:lang w:eastAsia="lt-LT"/>
        </w:rPr>
        <w:t xml:space="preserve">aipsniai). </w:t>
      </w:r>
    </w:p>
    <w:p w14:paraId="4D2D5A7C" w14:textId="77777777" w:rsidR="00F5560C" w:rsidRDefault="00A4016E" w:rsidP="00A4016E">
      <w:pPr>
        <w:pStyle w:val="Betarp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1E">
        <w:rPr>
          <w:rFonts w:ascii="Times New Roman" w:hAnsi="Times New Roman" w:cs="Times New Roman"/>
          <w:sz w:val="24"/>
          <w:szCs w:val="24"/>
        </w:rPr>
        <w:t>t</w:t>
      </w:r>
      <w:r w:rsidR="00654454" w:rsidRPr="0053571E">
        <w:rPr>
          <w:rFonts w:ascii="Times New Roman" w:hAnsi="Times New Roman" w:cs="Times New Roman"/>
          <w:sz w:val="24"/>
          <w:szCs w:val="24"/>
        </w:rPr>
        <w:t xml:space="preserve">eismas, gavęs pareiškimą dėl asmens </w:t>
      </w:r>
      <w:r w:rsidRPr="0053571E">
        <w:rPr>
          <w:rFonts w:ascii="Times New Roman" w:hAnsi="Times New Roman" w:cs="Times New Roman"/>
          <w:sz w:val="24"/>
          <w:szCs w:val="24"/>
        </w:rPr>
        <w:t xml:space="preserve">pripažinimo </w:t>
      </w:r>
      <w:r w:rsidR="00654454" w:rsidRPr="0053571E">
        <w:rPr>
          <w:rFonts w:ascii="Times New Roman" w:hAnsi="Times New Roman" w:cs="Times New Roman"/>
          <w:sz w:val="24"/>
          <w:szCs w:val="24"/>
        </w:rPr>
        <w:t>neveiksn</w:t>
      </w:r>
      <w:r w:rsidRPr="0053571E">
        <w:rPr>
          <w:rFonts w:ascii="Times New Roman" w:hAnsi="Times New Roman" w:cs="Times New Roman"/>
          <w:sz w:val="24"/>
          <w:szCs w:val="24"/>
        </w:rPr>
        <w:t>iu</w:t>
      </w:r>
      <w:r w:rsidR="00654454" w:rsidRPr="0053571E">
        <w:rPr>
          <w:rFonts w:ascii="Times New Roman" w:hAnsi="Times New Roman" w:cs="Times New Roman"/>
          <w:sz w:val="24"/>
          <w:szCs w:val="24"/>
        </w:rPr>
        <w:t xml:space="preserve"> tam tikroje srityje</w:t>
      </w:r>
      <w:r w:rsidR="0053571E" w:rsidRPr="0053571E">
        <w:rPr>
          <w:rFonts w:ascii="Times New Roman" w:hAnsi="Times New Roman" w:cs="Times New Roman"/>
          <w:sz w:val="24"/>
          <w:szCs w:val="24"/>
        </w:rPr>
        <w:t xml:space="preserve"> ar ribotai veiksniu tam tikroje srityje, </w:t>
      </w:r>
      <w:r w:rsidR="00F5560C" w:rsidRPr="0053571E">
        <w:rPr>
          <w:rFonts w:ascii="Times New Roman" w:hAnsi="Times New Roman" w:cs="Times New Roman"/>
          <w:sz w:val="24"/>
          <w:szCs w:val="24"/>
        </w:rPr>
        <w:t>skiria psichiatrinę ekspertizę</w:t>
      </w:r>
      <w:r w:rsidR="00BB720C">
        <w:rPr>
          <w:rFonts w:ascii="Times New Roman" w:hAnsi="Times New Roman" w:cs="Times New Roman"/>
          <w:sz w:val="24"/>
          <w:szCs w:val="24"/>
        </w:rPr>
        <w:t xml:space="preserve">. </w:t>
      </w:r>
      <w:r w:rsidR="00F5560C" w:rsidRPr="0053571E">
        <w:rPr>
          <w:rFonts w:ascii="Times New Roman" w:hAnsi="Times New Roman" w:cs="Times New Roman"/>
          <w:sz w:val="24"/>
          <w:szCs w:val="24"/>
        </w:rPr>
        <w:t xml:space="preserve">Vilniaus mieste </w:t>
      </w:r>
      <w:r w:rsidR="0053571E" w:rsidRPr="0053571E">
        <w:rPr>
          <w:rFonts w:ascii="Times New Roman" w:hAnsi="Times New Roman" w:cs="Times New Roman"/>
          <w:sz w:val="24"/>
          <w:szCs w:val="24"/>
        </w:rPr>
        <w:t xml:space="preserve">teismo psichiatrijos ekspertizes atlieka </w:t>
      </w:r>
      <w:r w:rsidR="00F5560C" w:rsidRPr="0053571E">
        <w:rPr>
          <w:rFonts w:ascii="Times New Roman" w:hAnsi="Times New Roman" w:cs="Times New Roman"/>
          <w:sz w:val="24"/>
          <w:szCs w:val="24"/>
        </w:rPr>
        <w:t>Valstybinė teismo psichiatrijos tarnyba, esanti Kojelavičiaus g. 121</w:t>
      </w:r>
      <w:r w:rsidR="0053571E" w:rsidRPr="0053571E">
        <w:rPr>
          <w:rFonts w:ascii="Times New Roman" w:hAnsi="Times New Roman" w:cs="Times New Roman"/>
          <w:sz w:val="24"/>
          <w:szCs w:val="24"/>
        </w:rPr>
        <w:t xml:space="preserve"> ir </w:t>
      </w:r>
      <w:r w:rsidR="00F5560C" w:rsidRPr="0053571E">
        <w:rPr>
          <w:rFonts w:ascii="Times New Roman" w:hAnsi="Times New Roman" w:cs="Times New Roman"/>
          <w:sz w:val="24"/>
          <w:szCs w:val="24"/>
        </w:rPr>
        <w:t>Nepriklausoma teismo psichiatrijos tarnyba, esanti Šv. Mikalojaus g. 13-6</w:t>
      </w:r>
      <w:r w:rsidR="0053571E" w:rsidRPr="0053571E">
        <w:rPr>
          <w:rFonts w:ascii="Times New Roman" w:hAnsi="Times New Roman" w:cs="Times New Roman"/>
          <w:sz w:val="24"/>
          <w:szCs w:val="24"/>
        </w:rPr>
        <w:t xml:space="preserve">. </w:t>
      </w:r>
      <w:r w:rsidR="00BB720C">
        <w:rPr>
          <w:rFonts w:ascii="Times New Roman" w:hAnsi="Times New Roman" w:cs="Times New Roman"/>
          <w:sz w:val="24"/>
          <w:szCs w:val="24"/>
        </w:rPr>
        <w:t>Kadangi teismo psichiatrijos ekspertizės tenka laukti ilgą laiką, t</w:t>
      </w:r>
      <w:r w:rsidR="0053571E">
        <w:rPr>
          <w:rFonts w:ascii="Times New Roman" w:hAnsi="Times New Roman" w:cs="Times New Roman"/>
          <w:sz w:val="24"/>
          <w:szCs w:val="24"/>
        </w:rPr>
        <w:t xml:space="preserve">ėvai ir globėjai, teikdami </w:t>
      </w:r>
      <w:r w:rsidR="00F5560C" w:rsidRPr="0053571E">
        <w:rPr>
          <w:rFonts w:ascii="Times New Roman" w:hAnsi="Times New Roman" w:cs="Times New Roman"/>
          <w:sz w:val="24"/>
          <w:szCs w:val="24"/>
        </w:rPr>
        <w:t>teismui pareiškimą dėl asmens pripažinimo neveiksniu tam tikroje srityje</w:t>
      </w:r>
      <w:r w:rsidR="00BB720C">
        <w:rPr>
          <w:rFonts w:ascii="Times New Roman" w:hAnsi="Times New Roman" w:cs="Times New Roman"/>
          <w:sz w:val="24"/>
          <w:szCs w:val="24"/>
        </w:rPr>
        <w:t xml:space="preserve"> ar ribotai veiksniu tam tikroje srityje</w:t>
      </w:r>
      <w:r w:rsidR="00F5560C" w:rsidRPr="0053571E">
        <w:rPr>
          <w:rFonts w:ascii="Times New Roman" w:hAnsi="Times New Roman" w:cs="Times New Roman"/>
          <w:sz w:val="24"/>
          <w:szCs w:val="24"/>
        </w:rPr>
        <w:t xml:space="preserve">, </w:t>
      </w:r>
      <w:r w:rsidR="00BB720C" w:rsidRPr="00BB720C">
        <w:rPr>
          <w:rFonts w:ascii="Times New Roman" w:hAnsi="Times New Roman" w:cs="Times New Roman"/>
          <w:b/>
          <w:sz w:val="24"/>
          <w:szCs w:val="24"/>
        </w:rPr>
        <w:t xml:space="preserve">turi </w:t>
      </w:r>
      <w:r w:rsidR="00F5560C" w:rsidRPr="00BB720C">
        <w:rPr>
          <w:rFonts w:ascii="Times New Roman" w:hAnsi="Times New Roman" w:cs="Times New Roman"/>
          <w:b/>
          <w:sz w:val="24"/>
          <w:szCs w:val="24"/>
        </w:rPr>
        <w:t>teisę prašyti teismo paskirti ekspertizę konkrečioje įstaigoje.</w:t>
      </w:r>
      <w:r w:rsidR="00BB720C" w:rsidRPr="00BB7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51652" w14:textId="77777777" w:rsidR="00F5560C" w:rsidRPr="007942D1" w:rsidRDefault="00526C8F" w:rsidP="00526C8F">
      <w:pPr>
        <w:pStyle w:val="Betarp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D1">
        <w:rPr>
          <w:rFonts w:ascii="Times New Roman" w:hAnsi="Times New Roman" w:cs="Times New Roman"/>
          <w:sz w:val="24"/>
          <w:szCs w:val="24"/>
        </w:rPr>
        <w:t xml:space="preserve">Tikslinė kompensacija, paskirta pilnamečiam asmeniui, kuris dėl sveikatos būklės negali pats atsiimti paskirtos kompensacijos ir  kuriam nepaskirtas globėjas arba rūpintojas, </w:t>
      </w:r>
      <w:r w:rsidRPr="003E16FB">
        <w:rPr>
          <w:rFonts w:ascii="Times New Roman" w:hAnsi="Times New Roman" w:cs="Times New Roman"/>
          <w:sz w:val="24"/>
          <w:szCs w:val="24"/>
        </w:rPr>
        <w:t>yra mokama pilnamečiam asmeniui, kuris yra kreipęsis į teismą dėl slaugomo asmens pripažinimo neveiksniu tam tikro</w:t>
      </w:r>
      <w:r w:rsidR="00CE39FD" w:rsidRPr="003E16FB">
        <w:rPr>
          <w:rFonts w:ascii="Times New Roman" w:hAnsi="Times New Roman" w:cs="Times New Roman"/>
          <w:sz w:val="24"/>
          <w:szCs w:val="24"/>
        </w:rPr>
        <w:t>j</w:t>
      </w:r>
      <w:r w:rsidRPr="003E16FB">
        <w:rPr>
          <w:rFonts w:ascii="Times New Roman" w:hAnsi="Times New Roman" w:cs="Times New Roman"/>
          <w:sz w:val="24"/>
          <w:szCs w:val="24"/>
        </w:rPr>
        <w:t>e srity</w:t>
      </w:r>
      <w:r w:rsidR="00CE39FD" w:rsidRPr="003E16FB">
        <w:rPr>
          <w:rFonts w:ascii="Times New Roman" w:hAnsi="Times New Roman" w:cs="Times New Roman"/>
          <w:sz w:val="24"/>
          <w:szCs w:val="24"/>
        </w:rPr>
        <w:t>j</w:t>
      </w:r>
      <w:r w:rsidRPr="003E16FB">
        <w:rPr>
          <w:rFonts w:ascii="Times New Roman" w:hAnsi="Times New Roman" w:cs="Times New Roman"/>
          <w:sz w:val="24"/>
          <w:szCs w:val="24"/>
        </w:rPr>
        <w:t>e</w:t>
      </w:r>
      <w:r w:rsidR="00CE39FD" w:rsidRPr="003E16FB">
        <w:rPr>
          <w:rFonts w:ascii="Times New Roman" w:hAnsi="Times New Roman" w:cs="Times New Roman"/>
          <w:sz w:val="24"/>
          <w:szCs w:val="24"/>
        </w:rPr>
        <w:t xml:space="preserve"> ar ribotai veiksniu tam tikroje srityje, jeigu ši civilinė byla yra iškelta</w:t>
      </w:r>
      <w:r w:rsidR="003E16FB" w:rsidRPr="003E16FB">
        <w:rPr>
          <w:rFonts w:ascii="Times New Roman" w:hAnsi="Times New Roman" w:cs="Times New Roman"/>
          <w:sz w:val="24"/>
          <w:szCs w:val="24"/>
        </w:rPr>
        <w:t xml:space="preserve">. </w:t>
      </w:r>
      <w:r w:rsidR="003E16FB">
        <w:rPr>
          <w:rFonts w:ascii="Times New Roman" w:hAnsi="Times New Roman" w:cs="Times New Roman"/>
          <w:b/>
          <w:sz w:val="24"/>
          <w:szCs w:val="24"/>
        </w:rPr>
        <w:t xml:space="preserve">Savivaldybės administracijos struktūriniam padaliniui, administruojančiam tikslinių kompensacijų mokėjimą, turėtų būti pateiktas teismo išduotas dokumentas apie pradėtą civilinę bylą. </w:t>
      </w:r>
      <w:r w:rsidR="007942D1" w:rsidRPr="007942D1">
        <w:rPr>
          <w:rFonts w:ascii="Times New Roman" w:hAnsi="Times New Roman" w:cs="Times New Roman"/>
          <w:sz w:val="24"/>
          <w:szCs w:val="24"/>
        </w:rPr>
        <w:t>(Lietuvos Respublikos Tikslinių kompensacijų įstatymo 5 straipsnis).</w:t>
      </w:r>
      <w:r w:rsidR="00C339FA" w:rsidRPr="00794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6285F" w14:textId="77777777" w:rsidR="003E16FB" w:rsidRPr="00F75055" w:rsidRDefault="003E16FB">
      <w:pPr>
        <w:spacing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3E16FB" w:rsidRPr="00F75055" w:rsidSect="00BF20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7C4"/>
    <w:multiLevelType w:val="hybridMultilevel"/>
    <w:tmpl w:val="1B5E2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5E5"/>
    <w:multiLevelType w:val="hybridMultilevel"/>
    <w:tmpl w:val="5FF2377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D499A"/>
    <w:multiLevelType w:val="hybridMultilevel"/>
    <w:tmpl w:val="DF1AA3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4F75"/>
    <w:multiLevelType w:val="hybridMultilevel"/>
    <w:tmpl w:val="20C0DE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55"/>
    <w:rsid w:val="00002BAF"/>
    <w:rsid w:val="000E1DD4"/>
    <w:rsid w:val="001E48BD"/>
    <w:rsid w:val="00204E61"/>
    <w:rsid w:val="002E2D03"/>
    <w:rsid w:val="00305267"/>
    <w:rsid w:val="003E16FB"/>
    <w:rsid w:val="003F21C5"/>
    <w:rsid w:val="00526C8F"/>
    <w:rsid w:val="0053571E"/>
    <w:rsid w:val="00601FE2"/>
    <w:rsid w:val="00654454"/>
    <w:rsid w:val="00680DBD"/>
    <w:rsid w:val="006D1234"/>
    <w:rsid w:val="00751963"/>
    <w:rsid w:val="007942D1"/>
    <w:rsid w:val="007D5C36"/>
    <w:rsid w:val="0082103E"/>
    <w:rsid w:val="008E3556"/>
    <w:rsid w:val="00A4016E"/>
    <w:rsid w:val="00A408EA"/>
    <w:rsid w:val="00A51361"/>
    <w:rsid w:val="00BB720C"/>
    <w:rsid w:val="00BE2275"/>
    <w:rsid w:val="00BF2039"/>
    <w:rsid w:val="00C339FA"/>
    <w:rsid w:val="00C33E76"/>
    <w:rsid w:val="00CE39FD"/>
    <w:rsid w:val="00D86B10"/>
    <w:rsid w:val="00E3758F"/>
    <w:rsid w:val="00EF3B25"/>
    <w:rsid w:val="00F5560C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44B0"/>
  <w15:chartTrackingRefBased/>
  <w15:docId w15:val="{55FE568F-94DE-40B0-B37E-7E7295A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04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2039"/>
    <w:pPr>
      <w:ind w:left="720"/>
      <w:contextualSpacing/>
    </w:pPr>
  </w:style>
  <w:style w:type="paragraph" w:styleId="Betarp">
    <w:name w:val="No Spacing"/>
    <w:uiPriority w:val="1"/>
    <w:qFormat/>
    <w:rsid w:val="00204E6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204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Činčikaitė</dc:creator>
  <cp:keywords/>
  <dc:description/>
  <cp:lastModifiedBy>Julija Pileckienė</cp:lastModifiedBy>
  <cp:revision>2</cp:revision>
  <dcterms:created xsi:type="dcterms:W3CDTF">2019-02-11T12:25:00Z</dcterms:created>
  <dcterms:modified xsi:type="dcterms:W3CDTF">2019-02-11T12:25:00Z</dcterms:modified>
</cp:coreProperties>
</file>