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B479" w14:textId="77777777" w:rsidR="000F5810" w:rsidRDefault="0026683D">
      <w:pPr>
        <w:jc w:val="center"/>
        <w:rPr>
          <w:szCs w:val="24"/>
        </w:rPr>
      </w:pPr>
      <w:r>
        <w:rPr>
          <w:szCs w:val="24"/>
        </w:rPr>
        <w:t>__________________________________________________________</w:t>
      </w:r>
    </w:p>
    <w:p w14:paraId="69BE6C3B" w14:textId="77777777" w:rsidR="000F5810" w:rsidRDefault="0026683D">
      <w:pPr>
        <w:jc w:val="center"/>
        <w:rPr>
          <w:sz w:val="20"/>
        </w:rPr>
      </w:pPr>
      <w:r>
        <w:rPr>
          <w:sz w:val="20"/>
        </w:rPr>
        <w:t>(likviduojamo juridinio asmens pavadinimas arba likvidatoriaus vardas ir pavardė)</w:t>
      </w:r>
    </w:p>
    <w:p w14:paraId="494B1150" w14:textId="77777777" w:rsidR="000F5810" w:rsidRDefault="0026683D">
      <w:pPr>
        <w:jc w:val="center"/>
        <w:rPr>
          <w:szCs w:val="24"/>
        </w:rPr>
      </w:pPr>
      <w:r>
        <w:rPr>
          <w:szCs w:val="24"/>
        </w:rPr>
        <w:t>___________________________________________________________________</w:t>
      </w:r>
    </w:p>
    <w:p w14:paraId="5FE409E5" w14:textId="77777777" w:rsidR="000F5810" w:rsidRDefault="0026683D">
      <w:pPr>
        <w:jc w:val="center"/>
        <w:rPr>
          <w:sz w:val="20"/>
        </w:rPr>
      </w:pPr>
      <w:r>
        <w:rPr>
          <w:sz w:val="20"/>
        </w:rPr>
        <w:t>(likviduojamo juridinio asmens duomenys arba likvidatoriaus kontaktiniai duomenys)</w:t>
      </w:r>
    </w:p>
    <w:p w14:paraId="4A5C7C3E" w14:textId="77777777" w:rsidR="000F5810" w:rsidRDefault="000F5810">
      <w:pPr>
        <w:jc w:val="center"/>
        <w:rPr>
          <w:szCs w:val="24"/>
        </w:rPr>
      </w:pPr>
    </w:p>
    <w:p w14:paraId="59173F7F" w14:textId="77777777" w:rsidR="00324D4A" w:rsidRPr="000A1EA3" w:rsidRDefault="00324D4A" w:rsidP="00324D4A">
      <w:r w:rsidRPr="000A1EA3">
        <w:t>Vilniaus miesto savivaldybės administracijos</w:t>
      </w:r>
    </w:p>
    <w:p w14:paraId="6BEBD755" w14:textId="77777777" w:rsidR="00324D4A" w:rsidRPr="000A1EA3" w:rsidRDefault="00324D4A" w:rsidP="00324D4A">
      <w:r w:rsidRPr="000A1EA3">
        <w:t>Archyvo skyriui</w:t>
      </w:r>
    </w:p>
    <w:p w14:paraId="04481E74" w14:textId="77777777" w:rsidR="000F5810" w:rsidRDefault="0026683D">
      <w:pPr>
        <w:keepNext/>
        <w:jc w:val="center"/>
        <w:rPr>
          <w:b/>
          <w:bCs/>
          <w:color w:val="000000"/>
        </w:rPr>
      </w:pPr>
      <w:r>
        <w:rPr>
          <w:b/>
          <w:bCs/>
          <w:color w:val="000000"/>
        </w:rPr>
        <w:t>PRAŠYMAS</w:t>
      </w:r>
    </w:p>
    <w:p w14:paraId="5DC50608" w14:textId="77777777" w:rsidR="000F5810" w:rsidRDefault="0026683D">
      <w:pPr>
        <w:jc w:val="center"/>
        <w:rPr>
          <w:b/>
          <w:bCs/>
          <w:szCs w:val="24"/>
        </w:rPr>
      </w:pPr>
      <w:r>
        <w:rPr>
          <w:b/>
          <w:bCs/>
          <w:szCs w:val="24"/>
        </w:rPr>
        <w:t>DĖL LIKVIDUOJAMO JURIDINIO ASMENS DOKUMENTŲ</w:t>
      </w:r>
    </w:p>
    <w:p w14:paraId="145F40BC" w14:textId="77777777" w:rsidR="000F5810" w:rsidRDefault="0026683D">
      <w:pPr>
        <w:jc w:val="center"/>
        <w:rPr>
          <w:szCs w:val="24"/>
        </w:rPr>
      </w:pPr>
      <w:r>
        <w:rPr>
          <w:bCs/>
          <w:szCs w:val="24"/>
        </w:rPr>
        <w:t xml:space="preserve">__________ </w:t>
      </w:r>
      <w:r>
        <w:rPr>
          <w:szCs w:val="24"/>
        </w:rPr>
        <w:t>Nr.______</w:t>
      </w:r>
    </w:p>
    <w:p w14:paraId="254321DF" w14:textId="77777777" w:rsidR="000F5810" w:rsidRDefault="0026683D">
      <w:pPr>
        <w:tabs>
          <w:tab w:val="left" w:pos="0"/>
        </w:tabs>
        <w:ind w:firstLine="4320"/>
        <w:rPr>
          <w:sz w:val="20"/>
        </w:rPr>
      </w:pPr>
      <w:r>
        <w:rPr>
          <w:sz w:val="20"/>
        </w:rPr>
        <w:t>(data)</w:t>
      </w:r>
    </w:p>
    <w:p w14:paraId="1B773CFC" w14:textId="77777777" w:rsidR="000F5810" w:rsidRDefault="000F5810">
      <w:pPr>
        <w:ind w:firstLine="720"/>
        <w:rPr>
          <w:sz w:val="20"/>
          <w:szCs w:val="24"/>
        </w:rPr>
      </w:pPr>
    </w:p>
    <w:p w14:paraId="045F91FE" w14:textId="77777777" w:rsidR="00525B9D" w:rsidRDefault="00525B9D" w:rsidP="00525B9D">
      <w:pPr>
        <w:ind w:firstLine="720"/>
        <w:jc w:val="both"/>
        <w:rPr>
          <w:szCs w:val="24"/>
        </w:rPr>
      </w:pPr>
      <w:r>
        <w:rPr>
          <w:szCs w:val="24"/>
        </w:rPr>
        <w:t>Remdamiesi Likviduojamų juridinių asmenų dokumentų perdavimo toliau saugoti ir tai patvirtinančių pažymų išdavimo tvarkos aprašo, patvirtinto Lietuvos vyriausiojo archyvaro 2011 m. gruodžio 27 d. įsakymu Nr. V</w:t>
      </w:r>
      <w:r>
        <w:rPr>
          <w:szCs w:val="24"/>
        </w:rPr>
        <w:noBreakHyphen/>
        <w:t xml:space="preserve">156 </w:t>
      </w:r>
      <w:r>
        <w:rPr>
          <w:color w:val="000000"/>
          <w:szCs w:val="24"/>
        </w:rPr>
        <w:t xml:space="preserve">„Dėl </w:t>
      </w:r>
      <w:r>
        <w:rPr>
          <w:szCs w:val="24"/>
        </w:rPr>
        <w:t>Likviduojamų juridinių asmenų dokumentų perdavimo toliau saugoti ir tai patvirtinančių pažymų išdavimo tvarkos aprašo patvirtinimo“, nuostatomis, prašome:</w:t>
      </w:r>
    </w:p>
    <w:p w14:paraId="61707817" w14:textId="4920F82A" w:rsidR="00525B9D" w:rsidRDefault="00525B9D" w:rsidP="00525B9D">
      <w:pPr>
        <w:ind w:firstLine="720"/>
        <w:rPr>
          <w:szCs w:val="24"/>
        </w:rPr>
      </w:pPr>
      <w:r>
        <w:rPr>
          <w:szCs w:val="24"/>
        </w:rPr>
        <w:t>□ perimti likviduojamo (-</w:t>
      </w:r>
      <w:proofErr w:type="spellStart"/>
      <w:r>
        <w:rPr>
          <w:szCs w:val="24"/>
        </w:rPr>
        <w:t>os</w:t>
      </w:r>
      <w:proofErr w:type="spellEnd"/>
      <w:r>
        <w:rPr>
          <w:szCs w:val="24"/>
        </w:rPr>
        <w:t>) _____________________________________________________</w:t>
      </w:r>
      <w:r>
        <w:rPr>
          <w:szCs w:val="24"/>
        </w:rPr>
        <w:t>___________________________</w:t>
      </w:r>
    </w:p>
    <w:p w14:paraId="32BBFAC0" w14:textId="77777777" w:rsidR="00525B9D" w:rsidRDefault="00525B9D" w:rsidP="00525B9D">
      <w:pPr>
        <w:ind w:firstLine="3600"/>
        <w:rPr>
          <w:sz w:val="20"/>
        </w:rPr>
      </w:pPr>
      <w:r>
        <w:rPr>
          <w:sz w:val="20"/>
        </w:rPr>
        <w:t>(juridinio asmens pavadinimas, kodas ir veiklos laikotarpis,</w:t>
      </w:r>
    </w:p>
    <w:p w14:paraId="708F5CE8" w14:textId="378AC058" w:rsidR="00525B9D" w:rsidRDefault="00525B9D" w:rsidP="00525B9D">
      <w:pPr>
        <w:rPr>
          <w:szCs w:val="24"/>
        </w:rPr>
      </w:pPr>
      <w:r>
        <w:rPr>
          <w:szCs w:val="24"/>
        </w:rPr>
        <w:t>_______________________________________________________________________________,</w:t>
      </w:r>
    </w:p>
    <w:p w14:paraId="46EC2339" w14:textId="77777777" w:rsidR="00525B9D" w:rsidRDefault="00525B9D" w:rsidP="00525B9D">
      <w:pPr>
        <w:jc w:val="center"/>
        <w:rPr>
          <w:sz w:val="20"/>
        </w:rPr>
      </w:pPr>
      <w:r>
        <w:rPr>
          <w:sz w:val="20"/>
        </w:rPr>
        <w:t>apibendrintas perduodamų veiklos dokumentų apibūdinimas)</w:t>
      </w:r>
    </w:p>
    <w:p w14:paraId="6C100DC2" w14:textId="77777777" w:rsidR="00525B9D" w:rsidRDefault="00525B9D" w:rsidP="00525B9D">
      <w:pPr>
        <w:jc w:val="both"/>
        <w:rPr>
          <w:szCs w:val="24"/>
        </w:rPr>
      </w:pPr>
      <w:r>
        <w:rPr>
          <w:szCs w:val="24"/>
        </w:rPr>
        <w:t>veiklos dokumentus, kurių saugojimo terminas, nustatytas teisės norminiuose aktuose, nėra pasibaigęs, ir išduoti pažymą dėl likviduojamo juridinio asmens dokumentų, patvirtinančią, kad likviduojamo juridinio asmens veiklos dokumentai perduoti toliau saugoti, arba šią informaciją pateikti Juridinių asmenų registro tvarkytojui tiesiogiai elektroniniu būdu.</w:t>
      </w:r>
    </w:p>
    <w:p w14:paraId="3EECB354" w14:textId="1326995F" w:rsidR="00525B9D" w:rsidRDefault="00525B9D" w:rsidP="00525B9D">
      <w:pPr>
        <w:ind w:firstLine="720"/>
        <w:jc w:val="both"/>
        <w:rPr>
          <w:szCs w:val="24"/>
        </w:rPr>
      </w:pPr>
      <w:r>
        <w:rPr>
          <w:szCs w:val="24"/>
        </w:rPr>
        <w:t>Numatoma</w:t>
      </w:r>
      <w:r>
        <w:rPr>
          <w:szCs w:val="24"/>
        </w:rPr>
        <w:t xml:space="preserve"> </w:t>
      </w:r>
      <w:r>
        <w:rPr>
          <w:szCs w:val="24"/>
        </w:rPr>
        <w:t>(-</w:t>
      </w:r>
      <w:proofErr w:type="spellStart"/>
      <w:r>
        <w:rPr>
          <w:szCs w:val="24"/>
        </w:rPr>
        <w:t>os</w:t>
      </w:r>
      <w:proofErr w:type="spellEnd"/>
      <w:r>
        <w:rPr>
          <w:szCs w:val="24"/>
        </w:rPr>
        <w:t>)</w:t>
      </w:r>
      <w:r>
        <w:rPr>
          <w:szCs w:val="24"/>
        </w:rPr>
        <w:t xml:space="preserve"> </w:t>
      </w:r>
      <w:r>
        <w:rPr>
          <w:szCs w:val="24"/>
        </w:rPr>
        <w:t>dokumentų perdavimo data (-</w:t>
      </w:r>
      <w:proofErr w:type="spellStart"/>
      <w:r>
        <w:rPr>
          <w:szCs w:val="24"/>
        </w:rPr>
        <w:t>os</w:t>
      </w:r>
      <w:proofErr w:type="spellEnd"/>
      <w:r>
        <w:rPr>
          <w:szCs w:val="24"/>
        </w:rPr>
        <w:t>)</w:t>
      </w:r>
      <w:r>
        <w:rPr>
          <w:szCs w:val="24"/>
        </w:rPr>
        <w:t xml:space="preserve">: </w:t>
      </w:r>
      <w:r>
        <w:rPr>
          <w:szCs w:val="24"/>
        </w:rPr>
        <w:t xml:space="preserve"> </w:t>
      </w:r>
      <w:r>
        <w:rPr>
          <w:szCs w:val="24"/>
        </w:rPr>
        <w:t xml:space="preserve"> </w:t>
      </w:r>
      <w:r>
        <w:rPr>
          <w:szCs w:val="24"/>
        </w:rPr>
        <w:t>________________________________.</w:t>
      </w:r>
    </w:p>
    <w:p w14:paraId="19A86E11" w14:textId="77777777" w:rsidR="00525B9D" w:rsidRDefault="00525B9D" w:rsidP="00525B9D">
      <w:pPr>
        <w:ind w:firstLine="720"/>
        <w:jc w:val="both"/>
        <w:rPr>
          <w:szCs w:val="24"/>
          <w:u w:val="single"/>
        </w:rPr>
      </w:pPr>
      <w:r>
        <w:rPr>
          <w:szCs w:val="24"/>
        </w:rPr>
        <w:t xml:space="preserve">Likviduojamo juridinio asmens vadovo sprendimu </w:t>
      </w:r>
      <w:r>
        <w:rPr>
          <w:szCs w:val="24"/>
          <w:u w:val="single"/>
        </w:rPr>
        <w:t>ilgai saugomi dokumentai sutvarkyti ir įrašyti į sutvarkytų dokumentų apskaitą / nesutvarkyti ir neįrašyti į sutvarkytų dokumentų apskaitą.</w:t>
      </w:r>
    </w:p>
    <w:p w14:paraId="6D933FC4" w14:textId="77777777" w:rsidR="00525B9D" w:rsidRDefault="00525B9D" w:rsidP="00525B9D">
      <w:pPr>
        <w:ind w:firstLine="3758"/>
        <w:jc w:val="both"/>
        <w:rPr>
          <w:sz w:val="20"/>
        </w:rPr>
      </w:pPr>
      <w:r>
        <w:rPr>
          <w:sz w:val="20"/>
        </w:rPr>
        <w:t>(nereikalingą išbraukti)</w:t>
      </w:r>
    </w:p>
    <w:p w14:paraId="7EC0CF4E" w14:textId="77777777" w:rsidR="00525B9D" w:rsidRDefault="00525B9D" w:rsidP="00525B9D">
      <w:pPr>
        <w:ind w:firstLine="720"/>
        <w:jc w:val="both"/>
        <w:rPr>
          <w:szCs w:val="24"/>
        </w:rPr>
      </w:pPr>
      <w:r>
        <w:rPr>
          <w:szCs w:val="24"/>
        </w:rPr>
        <w:t>□ išduoti pažymą dėl likviduojamo juridinio asmens dokumentų, patvirtinančią, kad likviduojamo juridinio asmens veiklos dokumentų, perduotinų toliau saugoti įstatymų nustatyta tvarka, nėra, arba šią informaciją pateikti Juridinių asmenų registro tvarkytojui tiesiogiai elektroniniu būdu.</w:t>
      </w:r>
    </w:p>
    <w:p w14:paraId="45DDEB1B" w14:textId="2BB734D7" w:rsidR="00525B9D" w:rsidRDefault="00525B9D" w:rsidP="00525B9D">
      <w:pPr>
        <w:ind w:firstLine="720"/>
        <w:rPr>
          <w:szCs w:val="24"/>
        </w:rPr>
      </w:pPr>
      <w:r>
        <w:rPr>
          <w:szCs w:val="24"/>
        </w:rPr>
        <w:t>Dokumentai neperduodami dėl šių priežasčių: ________________________________________________________________________________</w:t>
      </w:r>
    </w:p>
    <w:p w14:paraId="6D9149BE" w14:textId="77777777" w:rsidR="00525B9D" w:rsidRDefault="00525B9D" w:rsidP="00525B9D">
      <w:pPr>
        <w:jc w:val="both"/>
        <w:rPr>
          <w:sz w:val="20"/>
        </w:rPr>
      </w:pPr>
      <w:r>
        <w:rPr>
          <w:sz w:val="20"/>
        </w:rPr>
        <w:t xml:space="preserve">(nurodomos priežastys, </w:t>
      </w:r>
      <w:r>
        <w:rPr>
          <w:color w:val="000000"/>
          <w:sz w:val="20"/>
        </w:rPr>
        <w:t>dėl kurių dokumentai neperduodami saugoti nustatytąja tvarka, dokumentų praradimo priežastys ir (ar) laikotarpis, kuriuo sudarytų dokumentų nerasta ir (ar) kuriuo jie nebuvo sudaromi)</w:t>
      </w:r>
    </w:p>
    <w:p w14:paraId="79C6DD2E" w14:textId="77777777" w:rsidR="00525B9D" w:rsidRDefault="00525B9D" w:rsidP="00525B9D">
      <w:pPr>
        <w:ind w:firstLine="720"/>
        <w:jc w:val="both"/>
        <w:rPr>
          <w:szCs w:val="24"/>
        </w:rPr>
      </w:pPr>
    </w:p>
    <w:p w14:paraId="115DA834" w14:textId="77777777" w:rsidR="00324D4A" w:rsidRPr="00324D4A" w:rsidRDefault="00324D4A" w:rsidP="00324D4A">
      <w:pPr>
        <w:jc w:val="both"/>
        <w:rPr>
          <w:sz w:val="22"/>
          <w:szCs w:val="22"/>
        </w:rPr>
      </w:pPr>
      <w:bookmarkStart w:id="0" w:name="_Hlk19099631"/>
      <w:r w:rsidRPr="00324D4A">
        <w:rPr>
          <w:b/>
          <w:sz w:val="22"/>
          <w:szCs w:val="22"/>
        </w:rPr>
        <w:t>Pažymą siųsti nurodytu adresu / atsiimsiu asmeniškai / pateikti tiesiogiai JAR elektroniniu būdu</w:t>
      </w:r>
    </w:p>
    <w:p w14:paraId="510A8A7D" w14:textId="77777777" w:rsidR="00324D4A" w:rsidRPr="00324D4A" w:rsidRDefault="00324D4A" w:rsidP="00324D4A">
      <w:pPr>
        <w:ind w:left="1440" w:firstLine="720"/>
        <w:rPr>
          <w:i/>
          <w:sz w:val="22"/>
          <w:szCs w:val="22"/>
        </w:rPr>
      </w:pPr>
      <w:r w:rsidRPr="00324D4A">
        <w:rPr>
          <w:i/>
          <w:sz w:val="22"/>
          <w:szCs w:val="22"/>
        </w:rPr>
        <w:t>(reikiamą variantą pabraukti)</w:t>
      </w:r>
    </w:p>
    <w:bookmarkEnd w:id="0"/>
    <w:p w14:paraId="1C6FAEB6" w14:textId="77777777" w:rsidR="00324D4A" w:rsidRDefault="00324D4A">
      <w:pPr>
        <w:jc w:val="both"/>
        <w:rPr>
          <w:sz w:val="20"/>
        </w:rPr>
      </w:pPr>
    </w:p>
    <w:p w14:paraId="038E32AB" w14:textId="77777777" w:rsidR="000F5810" w:rsidRDefault="0026683D">
      <w:pPr>
        <w:ind w:firstLine="720"/>
        <w:jc w:val="both"/>
        <w:rPr>
          <w:szCs w:val="24"/>
        </w:rPr>
      </w:pPr>
      <w:r>
        <w:rPr>
          <w:szCs w:val="24"/>
        </w:rPr>
        <w:t>PRIDEDAMA:_________________________________________________________</w:t>
      </w:r>
    </w:p>
    <w:p w14:paraId="4D742165" w14:textId="77777777" w:rsidR="004A0C42" w:rsidRDefault="004A0C42" w:rsidP="004A0C42">
      <w:pPr>
        <w:ind w:firstLine="2268"/>
        <w:jc w:val="both"/>
        <w:rPr>
          <w:sz w:val="20"/>
        </w:rPr>
      </w:pPr>
      <w:r>
        <w:rPr>
          <w:sz w:val="20"/>
        </w:rPr>
        <w:t xml:space="preserve">(dokumento, patvirtinančio likviduojamo juridinio asmens vadovo sprendimą </w:t>
      </w:r>
      <w:r>
        <w:rPr>
          <w:color w:val="000000"/>
          <w:sz w:val="20"/>
        </w:rPr>
        <w:t>dėl ilgai saugomų dokumentų įrašymo į sutvarkytų dokumentų apskaitą, kopija ar nuorašas;</w:t>
      </w:r>
      <w:r>
        <w:rPr>
          <w:sz w:val="20"/>
        </w:rPr>
        <w:t xml:space="preserve"> kiti dokumentai, kuriais grindžiamos priežastys</w:t>
      </w:r>
      <w:r>
        <w:rPr>
          <w:color w:val="000000"/>
          <w:sz w:val="20"/>
        </w:rPr>
        <w:t xml:space="preserve"> </w:t>
      </w:r>
      <w:r>
        <w:rPr>
          <w:sz w:val="20"/>
        </w:rPr>
        <w:t xml:space="preserve">neperduoti dokumentų saugoti nustatytąja tvarka; perduodamų laikmenų sąrašas, jei dokumentai perduodami įrašyti į </w:t>
      </w:r>
      <w:r>
        <w:rPr>
          <w:color w:val="000000"/>
          <w:sz w:val="20"/>
        </w:rPr>
        <w:t>išorines duomenų laikmenas</w:t>
      </w:r>
      <w:r>
        <w:rPr>
          <w:sz w:val="20"/>
        </w:rPr>
        <w:t>)</w:t>
      </w:r>
    </w:p>
    <w:p w14:paraId="3D4A18BC" w14:textId="77777777" w:rsidR="000F5810" w:rsidRDefault="000F5810">
      <w:pPr>
        <w:jc w:val="both"/>
        <w:rPr>
          <w:sz w:val="20"/>
          <w:szCs w:val="24"/>
        </w:rPr>
      </w:pPr>
    </w:p>
    <w:p w14:paraId="5EA3C1E2" w14:textId="77777777" w:rsidR="000F5810" w:rsidRDefault="0026683D">
      <w:pPr>
        <w:rPr>
          <w:szCs w:val="24"/>
        </w:rPr>
      </w:pPr>
      <w:r>
        <w:rPr>
          <w:szCs w:val="24"/>
        </w:rPr>
        <w:t>__________________________</w:t>
      </w:r>
      <w:r>
        <w:rPr>
          <w:szCs w:val="24"/>
        </w:rPr>
        <w:tab/>
        <w:t xml:space="preserve"> _________________</w:t>
      </w:r>
      <w:r>
        <w:rPr>
          <w:szCs w:val="24"/>
        </w:rPr>
        <w:tab/>
        <w:t xml:space="preserve">            ___________________</w:t>
      </w:r>
    </w:p>
    <w:p w14:paraId="4B51DB62" w14:textId="77777777" w:rsidR="000F5810" w:rsidRDefault="0026683D">
      <w:pPr>
        <w:rPr>
          <w:sz w:val="20"/>
        </w:rPr>
      </w:pPr>
      <w:r>
        <w:rPr>
          <w:sz w:val="20"/>
        </w:rPr>
        <w:t>(pareigų pavadinimas)</w:t>
      </w:r>
      <w:r>
        <w:rPr>
          <w:sz w:val="20"/>
        </w:rPr>
        <w:tab/>
      </w:r>
      <w:r>
        <w:rPr>
          <w:sz w:val="20"/>
        </w:rPr>
        <w:tab/>
        <w:t xml:space="preserve">                       (parašas)</w:t>
      </w:r>
      <w:r>
        <w:rPr>
          <w:sz w:val="20"/>
        </w:rPr>
        <w:tab/>
      </w:r>
      <w:r>
        <w:rPr>
          <w:sz w:val="20"/>
        </w:rPr>
        <w:tab/>
        <w:t xml:space="preserve">                </w:t>
      </w:r>
      <w:r>
        <w:rPr>
          <w:sz w:val="20"/>
        </w:rPr>
        <w:tab/>
        <w:t>(vardas ir pavardė)</w:t>
      </w:r>
    </w:p>
    <w:p w14:paraId="1E5A281A" w14:textId="77777777" w:rsidR="000F5810" w:rsidRDefault="000F5810">
      <w:pPr>
        <w:rPr>
          <w:sz w:val="12"/>
        </w:rPr>
      </w:pPr>
    </w:p>
    <w:p w14:paraId="03C13DB3" w14:textId="77777777" w:rsidR="00324D4A" w:rsidRPr="000A1EA3" w:rsidRDefault="00324D4A" w:rsidP="00324D4A">
      <w:pPr>
        <w:rPr>
          <w:sz w:val="16"/>
          <w:szCs w:val="16"/>
          <w:lang w:eastAsia="lt-LT"/>
        </w:rPr>
      </w:pPr>
      <w:r w:rsidRPr="000A1EA3">
        <w:rPr>
          <w:b/>
          <w:sz w:val="16"/>
          <w:szCs w:val="16"/>
          <w:lang w:eastAsia="lt-LT"/>
        </w:rPr>
        <w:t xml:space="preserve">               Jūsų asmens duomenų valdytojas</w:t>
      </w:r>
      <w:r w:rsidRPr="000A1EA3">
        <w:rPr>
          <w:sz w:val="16"/>
          <w:szCs w:val="16"/>
          <w:lang w:eastAsia="lt-LT"/>
        </w:rPr>
        <w:t xml:space="preserve">: </w:t>
      </w:r>
      <w:bookmarkStart w:id="1" w:name="_Hlk526156381"/>
      <w:r w:rsidRPr="000A1EA3">
        <w:rPr>
          <w:sz w:val="16"/>
          <w:szCs w:val="16"/>
          <w:lang w:eastAsia="lt-LT"/>
        </w:rPr>
        <w:t xml:space="preserve">Vilniaus miesto savivaldybės administracija </w:t>
      </w:r>
      <w:bookmarkEnd w:id="1"/>
      <w:r w:rsidRPr="000A1EA3">
        <w:rPr>
          <w:sz w:val="16"/>
          <w:szCs w:val="16"/>
          <w:lang w:eastAsia="lt-LT"/>
        </w:rPr>
        <w:t xml:space="preserve">(juridinio asmens kodas 188710061, adresas: Konstitucijos pr.  3, LT-09601 Vilnius, tel. (8 5) 211 2000, el. p. </w:t>
      </w:r>
      <w:hyperlink r:id="rId6" w:history="1">
        <w:r w:rsidRPr="000A1EA3">
          <w:rPr>
            <w:color w:val="0563C1"/>
            <w:sz w:val="16"/>
            <w:szCs w:val="16"/>
            <w:u w:val="single"/>
            <w:lang w:eastAsia="lt-LT"/>
          </w:rPr>
          <w:t>savivaldybe@vilnius.lt</w:t>
        </w:r>
      </w:hyperlink>
      <w:r w:rsidRPr="000A1EA3">
        <w:rPr>
          <w:sz w:val="16"/>
          <w:szCs w:val="16"/>
          <w:lang w:eastAsia="lt-LT"/>
        </w:rPr>
        <w:t>).</w:t>
      </w:r>
    </w:p>
    <w:p w14:paraId="27689DBF" w14:textId="77777777" w:rsidR="00324D4A" w:rsidRPr="000A1EA3" w:rsidRDefault="00324D4A" w:rsidP="00324D4A">
      <w:pPr>
        <w:rPr>
          <w:sz w:val="16"/>
          <w:szCs w:val="16"/>
          <w:lang w:eastAsia="lt-LT"/>
        </w:rPr>
      </w:pPr>
      <w:r w:rsidRPr="000A1EA3">
        <w:rPr>
          <w:sz w:val="16"/>
          <w:szCs w:val="16"/>
          <w:lang w:eastAsia="lt-LT"/>
        </w:rPr>
        <w:t xml:space="preserve">               </w:t>
      </w:r>
      <w:r w:rsidRPr="000A1EA3">
        <w:rPr>
          <w:b/>
          <w:sz w:val="16"/>
          <w:szCs w:val="16"/>
          <w:lang w:eastAsia="lt-LT"/>
        </w:rPr>
        <w:t xml:space="preserve">Asmens  duomenų  tvarkymo  tikslas: </w:t>
      </w:r>
      <w:r w:rsidRPr="000A1EA3">
        <w:rPr>
          <w:sz w:val="16"/>
          <w:szCs w:val="16"/>
          <w:lang w:eastAsia="lt-LT"/>
        </w:rPr>
        <w:t xml:space="preserve"> nustatyti  Jūsų  asmens  tapatybę  ir  gauti  papildomą  informaciją,  reikalingą  paslaugų  teikimui.</w:t>
      </w:r>
    </w:p>
    <w:p w14:paraId="7378782F" w14:textId="77777777" w:rsidR="00324D4A" w:rsidRPr="000A1EA3" w:rsidRDefault="00324D4A" w:rsidP="00324D4A">
      <w:pPr>
        <w:rPr>
          <w:sz w:val="16"/>
          <w:szCs w:val="16"/>
          <w:lang w:eastAsia="lt-LT"/>
        </w:rPr>
      </w:pPr>
      <w:r w:rsidRPr="000A1EA3">
        <w:rPr>
          <w:sz w:val="16"/>
          <w:szCs w:val="16"/>
          <w:lang w:eastAsia="lt-LT"/>
        </w:rPr>
        <w:t xml:space="preserve">Netvarkant Jūsų duomenų negalėsime gauti reikalingos informacijos, todėl neturėsime teisinio pagrindo Jums suteikti prašomų paslaugų. Jūsų duomenys Savivaldybės administracijoje bus saugomi </w:t>
      </w:r>
      <w:bookmarkStart w:id="2" w:name="_Hlk526156946"/>
      <w:r w:rsidRPr="000A1EA3">
        <w:rPr>
          <w:sz w:val="16"/>
          <w:szCs w:val="16"/>
          <w:lang w:eastAsia="lt-LT"/>
        </w:rPr>
        <w:t xml:space="preserve">Vilniaus miesto savivaldybės administracijos </w:t>
      </w:r>
      <w:bookmarkEnd w:id="2"/>
      <w:r w:rsidRPr="000A1EA3">
        <w:rPr>
          <w:sz w:val="16"/>
          <w:szCs w:val="16"/>
          <w:lang w:eastAsia="lt-LT"/>
        </w:rPr>
        <w:t>nustatyta tvarka ir terminais.</w:t>
      </w:r>
    </w:p>
    <w:p w14:paraId="6FA78E12" w14:textId="77777777" w:rsidR="00324D4A" w:rsidRPr="000A1EA3" w:rsidRDefault="00324D4A" w:rsidP="00324D4A">
      <w:pPr>
        <w:rPr>
          <w:sz w:val="16"/>
          <w:szCs w:val="16"/>
          <w:lang w:eastAsia="lt-LT"/>
        </w:rPr>
      </w:pPr>
      <w:r w:rsidRPr="000A1EA3">
        <w:rPr>
          <w:sz w:val="16"/>
          <w:szCs w:val="16"/>
          <w:lang w:eastAsia="lt-LT"/>
        </w:rPr>
        <w:t xml:space="preserve">               Kreipiantis raštu turite teisę prašyti, kad duomenų valdytojas leistų susipažinti su Jūsų asmens duomenimis ir juos ištaisytų arba ištrintų, arba apribotų duomenų tvarkymą, taip pat turite teisę nesutikti, kad duomenys būtų tvarkomi, teisę perkelti duomenis, teisę atšaukti duotą sutikimą bei teisę pateikti skundą Valstybinei duomenų apsaugos inspekcijai (A. Juozapavičiaus g. 6, LT-09310 Vilnius, tel. (8 5) 271 2804, el. p. </w:t>
      </w:r>
      <w:hyperlink r:id="rId7" w:history="1">
        <w:r w:rsidRPr="000A1EA3">
          <w:rPr>
            <w:color w:val="0563C1"/>
            <w:sz w:val="16"/>
            <w:szCs w:val="16"/>
            <w:u w:val="single"/>
            <w:lang w:eastAsia="lt-LT"/>
          </w:rPr>
          <w:t>ada@ada.lt</w:t>
        </w:r>
      </w:hyperlink>
      <w:r w:rsidRPr="000A1EA3">
        <w:rPr>
          <w:sz w:val="16"/>
          <w:szCs w:val="16"/>
          <w:lang w:eastAsia="lt-LT"/>
        </w:rPr>
        <w:t>).</w:t>
      </w:r>
    </w:p>
    <w:p w14:paraId="11211BA4" w14:textId="7EB168D7" w:rsidR="000F5810" w:rsidRDefault="00324D4A" w:rsidP="004A0C42">
      <w:pPr>
        <w:rPr>
          <w:snapToGrid w:val="0"/>
        </w:rPr>
      </w:pPr>
      <w:r w:rsidRPr="000A1EA3">
        <w:rPr>
          <w:sz w:val="16"/>
          <w:szCs w:val="16"/>
          <w:lang w:eastAsia="lt-LT"/>
        </w:rPr>
        <w:t xml:space="preserve">               Vilniaus miesto savivaldybės administracijos Asmens duomenų apsaugos pareigūnas, tel. (8 5) 211 2512, el. p. </w:t>
      </w:r>
      <w:hyperlink r:id="rId8" w:history="1">
        <w:r w:rsidRPr="000A1EA3">
          <w:rPr>
            <w:rStyle w:val="Hipersaitas"/>
            <w:sz w:val="16"/>
            <w:szCs w:val="16"/>
            <w:lang w:eastAsia="lt-LT"/>
          </w:rPr>
          <w:t>duomenuapsaga@vilnius.lt</w:t>
        </w:r>
      </w:hyperlink>
      <w:r w:rsidRPr="000A1EA3">
        <w:rPr>
          <w:sz w:val="16"/>
          <w:szCs w:val="16"/>
          <w:lang w:eastAsia="lt-LT"/>
        </w:rPr>
        <w:t xml:space="preserve"> </w:t>
      </w:r>
    </w:p>
    <w:sectPr w:rsidR="000F581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F8368" w14:textId="77777777" w:rsidR="007D5FC1" w:rsidRDefault="007D5FC1">
      <w:r>
        <w:separator/>
      </w:r>
    </w:p>
  </w:endnote>
  <w:endnote w:type="continuationSeparator" w:id="0">
    <w:p w14:paraId="5EC7FD1E" w14:textId="77777777" w:rsidR="007D5FC1" w:rsidRDefault="007D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CCA8" w14:textId="77777777" w:rsidR="000F5810" w:rsidRDefault="000F5810">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B5B8" w14:textId="77777777" w:rsidR="000F5810" w:rsidRDefault="000F5810">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91AB" w14:textId="77777777" w:rsidR="000F5810" w:rsidRDefault="000F5810">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0E0C0" w14:textId="77777777" w:rsidR="007D5FC1" w:rsidRDefault="007D5FC1">
      <w:r>
        <w:separator/>
      </w:r>
    </w:p>
  </w:footnote>
  <w:footnote w:type="continuationSeparator" w:id="0">
    <w:p w14:paraId="450C1FEE" w14:textId="77777777" w:rsidR="007D5FC1" w:rsidRDefault="007D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74CD" w14:textId="77777777" w:rsidR="000F5810" w:rsidRDefault="000F5810">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3239" w14:textId="77777777" w:rsidR="000F5810" w:rsidRDefault="0026683D">
    <w:pPr>
      <w:pStyle w:val="Antrats"/>
      <w:jc w:val="center"/>
    </w:pPr>
    <w:r>
      <w:fldChar w:fldCharType="begin"/>
    </w:r>
    <w:r>
      <w:instrText>PAGE   \* MERGEFORMAT</w:instrText>
    </w:r>
    <w:r>
      <w:fldChar w:fldCharType="separate"/>
    </w:r>
    <w:r>
      <w:t>5</w:t>
    </w:r>
    <w:r>
      <w:fldChar w:fldCharType="end"/>
    </w:r>
  </w:p>
  <w:p w14:paraId="5A518D45" w14:textId="77777777" w:rsidR="000F5810" w:rsidRDefault="000F5810">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F15E" w14:textId="77777777" w:rsidR="000F5810" w:rsidRDefault="000F581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C9"/>
    <w:rsid w:val="000F5810"/>
    <w:rsid w:val="0026683D"/>
    <w:rsid w:val="00324D4A"/>
    <w:rsid w:val="004A0C42"/>
    <w:rsid w:val="00525B9D"/>
    <w:rsid w:val="00660CC9"/>
    <w:rsid w:val="007D5FC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D457"/>
  <w15:docId w15:val="{DBC7DB88-A926-4AFC-AA97-6EED57F6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Hipersaitas">
    <w:name w:val="Hyperlink"/>
    <w:basedOn w:val="Numatytasispastraiposriftas"/>
    <w:uiPriority w:val="99"/>
    <w:unhideWhenUsed/>
    <w:rsid w:val="00324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ga@vilnius.l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da@ada.l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avivaldybe@vilnius.l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2864</Words>
  <Characters>1633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LIETUVOS VYRIAUSIOJO ARCHYVARO</vt:lpstr>
    </vt:vector>
  </TitlesOfParts>
  <Company>Teisines informacijos centras</Company>
  <LinksUpToDate>false</LinksUpToDate>
  <CharactersWithSpaces>4489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VYRIAUSIOJO ARCHYVARO</dc:title>
  <dc:creator>Sandra</dc:creator>
  <cp:lastModifiedBy>Arvydas Atkočiūnas</cp:lastModifiedBy>
  <cp:revision>2</cp:revision>
  <dcterms:created xsi:type="dcterms:W3CDTF">2022-02-22T13:23:00Z</dcterms:created>
  <dcterms:modified xsi:type="dcterms:W3CDTF">2022-02-22T13:23:00Z</dcterms:modified>
</cp:coreProperties>
</file>